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2621" w:rsidRDefault="00C130B8">
      <w:r>
        <w:t>Dear</w:t>
      </w:r>
    </w:p>
    <w:p w14:paraId="00000002" w14:textId="77777777" w:rsidR="00CE2621" w:rsidRDefault="00CE2621"/>
    <w:p w14:paraId="31BFF903" w14:textId="77777777" w:rsidR="006C5DD9" w:rsidRDefault="006C5DD9"/>
    <w:p w14:paraId="4001012E" w14:textId="788DFFFE" w:rsidR="006C5DD9" w:rsidRDefault="006C5DD9">
      <w:r>
        <w:t xml:space="preserve">Last year we wrote to you about our new exciting online platform called </w:t>
      </w:r>
      <w:proofErr w:type="spellStart"/>
      <w:r>
        <w:t>Sparx</w:t>
      </w:r>
      <w:proofErr w:type="spellEnd"/>
      <w:r>
        <w:t xml:space="preserve"> Maths and we are delighted to announce that we will continuing to use this during this academic year. </w:t>
      </w:r>
      <w:proofErr w:type="spellStart"/>
      <w:r>
        <w:t>Sparx</w:t>
      </w:r>
      <w:proofErr w:type="spellEnd"/>
      <w:r>
        <w:t xml:space="preserve"> Maths provides a highly personalised weekly homework to students, tailored to their attainment level and working speed. </w:t>
      </w:r>
    </w:p>
    <w:p w14:paraId="7AA2A157" w14:textId="4C14805D" w:rsidR="00C130B8" w:rsidRDefault="00C130B8"/>
    <w:p w14:paraId="498D5011" w14:textId="25C9EE5A" w:rsidR="00C130B8" w:rsidRDefault="00C130B8">
      <w:r>
        <w:t xml:space="preserve">The </w:t>
      </w:r>
      <w:proofErr w:type="spellStart"/>
      <w:r>
        <w:t>Sparx</w:t>
      </w:r>
      <w:proofErr w:type="spellEnd"/>
      <w:r>
        <w:t xml:space="preserve"> homework is set weekly and it will appear on Satchel One to remind students to complete it.</w:t>
      </w:r>
    </w:p>
    <w:p w14:paraId="7379F7C7" w14:textId="77777777" w:rsidR="006C5DD9" w:rsidRDefault="006C5DD9"/>
    <w:p w14:paraId="5968A3E5" w14:textId="5DE1657A" w:rsidR="006C5DD9" w:rsidRDefault="006C5DD9" w:rsidP="006C5DD9">
      <w:pPr>
        <w:shd w:val="clear" w:color="auto" w:fill="FFFFFF"/>
        <w:spacing w:after="120"/>
      </w:pPr>
      <w:r>
        <w:t xml:space="preserve">We know you want to support your child’s maths progress, so we are sending this letter to remind you how </w:t>
      </w:r>
      <w:proofErr w:type="spellStart"/>
      <w:r>
        <w:t>Sparx</w:t>
      </w:r>
      <w:proofErr w:type="spellEnd"/>
      <w:r>
        <w:t xml:space="preserve"> works and how you can help your child complete their homework each week.</w:t>
      </w:r>
    </w:p>
    <w:p w14:paraId="0DD7D37B" w14:textId="77777777" w:rsidR="006C5DD9" w:rsidRDefault="006C5DD9" w:rsidP="006C5DD9">
      <w:pPr>
        <w:shd w:val="clear" w:color="auto" w:fill="FFFFFF"/>
        <w:spacing w:after="120"/>
        <w:rPr>
          <w:rFonts w:ascii="Montserrat" w:eastAsia="Montserrat" w:hAnsi="Montserrat" w:cs="Montserrat"/>
          <w:color w:val="273649"/>
          <w:sz w:val="18"/>
          <w:szCs w:val="18"/>
        </w:rPr>
      </w:pPr>
    </w:p>
    <w:p w14:paraId="4C6336CA" w14:textId="77777777" w:rsidR="006C5DD9" w:rsidRDefault="006C5DD9" w:rsidP="006C5DD9">
      <w:pPr>
        <w:shd w:val="clear" w:color="auto" w:fill="FFFFFF"/>
        <w:spacing w:after="120"/>
        <w:rPr>
          <w:rFonts w:ascii="Montserrat" w:eastAsia="Montserrat" w:hAnsi="Montserrat" w:cs="Montserrat"/>
          <w:color w:val="273649"/>
        </w:rPr>
      </w:pPr>
      <w:r>
        <w:rPr>
          <w:rFonts w:ascii="Montserrat" w:eastAsia="Montserrat" w:hAnsi="Montserrat" w:cs="Montserrat"/>
          <w:color w:val="273649"/>
        </w:rPr>
        <w:t xml:space="preserve">What is </w:t>
      </w:r>
      <w:proofErr w:type="spellStart"/>
      <w:r>
        <w:rPr>
          <w:rFonts w:ascii="Montserrat" w:eastAsia="Montserrat" w:hAnsi="Montserrat" w:cs="Montserrat"/>
          <w:color w:val="273649"/>
        </w:rPr>
        <w:t>Sparx</w:t>
      </w:r>
      <w:proofErr w:type="spellEnd"/>
      <w:r>
        <w:rPr>
          <w:rFonts w:ascii="Montserrat" w:eastAsia="Montserrat" w:hAnsi="Montserrat" w:cs="Montserrat"/>
          <w:color w:val="273649"/>
        </w:rPr>
        <w:t xml:space="preserve"> Maths Homework?</w:t>
      </w:r>
    </w:p>
    <w:p w14:paraId="1539BAFA" w14:textId="77777777" w:rsidR="006C5DD9" w:rsidRDefault="006C5DD9" w:rsidP="006C5DD9">
      <w:pPr>
        <w:numPr>
          <w:ilvl w:val="0"/>
          <w:numId w:val="3"/>
        </w:numPr>
        <w:shd w:val="clear" w:color="auto" w:fill="FFFFFF"/>
        <w:rPr>
          <w:rFonts w:ascii="Montserrat" w:eastAsia="Montserrat" w:hAnsi="Montserrat" w:cs="Montserrat"/>
          <w:color w:val="273649"/>
          <w:sz w:val="18"/>
          <w:szCs w:val="18"/>
        </w:rPr>
      </w:pPr>
      <w:proofErr w:type="spellStart"/>
      <w:r>
        <w:rPr>
          <w:rFonts w:ascii="Montserrat" w:eastAsia="Montserrat" w:hAnsi="Montserrat" w:cs="Montserrat"/>
          <w:color w:val="273649"/>
          <w:sz w:val="18"/>
          <w:szCs w:val="18"/>
        </w:rPr>
        <w:t>Sparx</w:t>
      </w:r>
      <w:proofErr w:type="spellEnd"/>
      <w:r>
        <w:rPr>
          <w:rFonts w:ascii="Montserrat" w:eastAsia="Montserrat" w:hAnsi="Montserrat" w:cs="Montserrat"/>
          <w:color w:val="273649"/>
          <w:sz w:val="18"/>
          <w:szCs w:val="18"/>
        </w:rPr>
        <w:t xml:space="preserve"> provides personalized homework to each child, with questions that are challenging yet achievable, and tailored to their learning needs.</w:t>
      </w:r>
    </w:p>
    <w:p w14:paraId="62C6C942" w14:textId="77777777" w:rsidR="006C5DD9" w:rsidRDefault="006C5DD9" w:rsidP="006C5DD9">
      <w:pPr>
        <w:numPr>
          <w:ilvl w:val="0"/>
          <w:numId w:val="3"/>
        </w:numPr>
        <w:shd w:val="clear" w:color="auto" w:fill="FFFFFF"/>
        <w:rPr>
          <w:rFonts w:ascii="Montserrat" w:eastAsia="Montserrat" w:hAnsi="Montserrat" w:cs="Montserrat"/>
          <w:color w:val="273649"/>
          <w:sz w:val="18"/>
          <w:szCs w:val="18"/>
        </w:rPr>
      </w:pPr>
      <w:r>
        <w:rPr>
          <w:rFonts w:ascii="Montserrat" w:eastAsia="Montserrat" w:hAnsi="Montserrat" w:cs="Montserrat"/>
          <w:color w:val="273649"/>
          <w:sz w:val="18"/>
          <w:szCs w:val="18"/>
        </w:rPr>
        <w:t>The majority of each week's homework will be based on recently learnt topics, but it will also include some questions from previous topics to help reinforce their learning.</w:t>
      </w:r>
    </w:p>
    <w:p w14:paraId="7F23CAE8" w14:textId="77777777" w:rsidR="006C5DD9" w:rsidRDefault="006C5DD9" w:rsidP="006C5DD9">
      <w:pPr>
        <w:numPr>
          <w:ilvl w:val="0"/>
          <w:numId w:val="3"/>
        </w:numPr>
        <w:shd w:val="clear" w:color="auto" w:fill="FFFFFF"/>
        <w:rPr>
          <w:rFonts w:ascii="Montserrat" w:eastAsia="Montserrat" w:hAnsi="Montserrat" w:cs="Montserrat"/>
          <w:color w:val="273649"/>
          <w:sz w:val="18"/>
          <w:szCs w:val="18"/>
        </w:rPr>
      </w:pPr>
      <w:r>
        <w:rPr>
          <w:rFonts w:ascii="Montserrat" w:eastAsia="Montserrat" w:hAnsi="Montserrat" w:cs="Montserrat"/>
          <w:color w:val="273649"/>
          <w:sz w:val="18"/>
          <w:szCs w:val="18"/>
        </w:rPr>
        <w:t xml:space="preserve">Students access their homework on their online </w:t>
      </w:r>
      <w:proofErr w:type="spellStart"/>
      <w:r>
        <w:rPr>
          <w:rFonts w:ascii="Montserrat" w:eastAsia="Montserrat" w:hAnsi="Montserrat" w:cs="Montserrat"/>
          <w:color w:val="273649"/>
          <w:sz w:val="18"/>
          <w:szCs w:val="18"/>
        </w:rPr>
        <w:t>Sparx</w:t>
      </w:r>
      <w:proofErr w:type="spellEnd"/>
      <w:r>
        <w:rPr>
          <w:rFonts w:ascii="Montserrat" w:eastAsia="Montserrat" w:hAnsi="Montserrat" w:cs="Montserrat"/>
          <w:color w:val="273649"/>
          <w:sz w:val="18"/>
          <w:szCs w:val="18"/>
        </w:rPr>
        <w:t xml:space="preserve"> account, where they’ll get immediate feedback for each question about whether their answer was correct or they need to have another try.</w:t>
      </w:r>
    </w:p>
    <w:p w14:paraId="1B2C0FA2" w14:textId="77777777" w:rsidR="006C5DD9" w:rsidRDefault="006C5DD9" w:rsidP="006C5DD9">
      <w:pPr>
        <w:numPr>
          <w:ilvl w:val="0"/>
          <w:numId w:val="3"/>
        </w:numPr>
        <w:shd w:val="clear" w:color="auto" w:fill="FFFFFF"/>
        <w:rPr>
          <w:rFonts w:ascii="Montserrat" w:eastAsia="Montserrat" w:hAnsi="Montserrat" w:cs="Montserrat"/>
          <w:color w:val="273649"/>
          <w:sz w:val="18"/>
          <w:szCs w:val="18"/>
        </w:rPr>
      </w:pPr>
      <w:r>
        <w:rPr>
          <w:rFonts w:ascii="Montserrat" w:eastAsia="Montserrat" w:hAnsi="Montserrat" w:cs="Montserrat"/>
          <w:color w:val="273649"/>
          <w:sz w:val="18"/>
          <w:szCs w:val="18"/>
        </w:rPr>
        <w:t xml:space="preserve">While homework is accessed online, it is predominantly a written homework and students should record their work in their workbooks. </w:t>
      </w:r>
      <w:proofErr w:type="spellStart"/>
      <w:r>
        <w:rPr>
          <w:rFonts w:ascii="Montserrat" w:eastAsia="Montserrat" w:hAnsi="Montserrat" w:cs="Montserrat"/>
          <w:color w:val="273649"/>
          <w:sz w:val="18"/>
          <w:szCs w:val="18"/>
        </w:rPr>
        <w:t>Sparx</w:t>
      </w:r>
      <w:proofErr w:type="spellEnd"/>
      <w:r>
        <w:rPr>
          <w:rFonts w:ascii="Montserrat" w:eastAsia="Montserrat" w:hAnsi="Montserrat" w:cs="Montserrat"/>
          <w:color w:val="273649"/>
          <w:sz w:val="18"/>
          <w:szCs w:val="18"/>
        </w:rPr>
        <w:t xml:space="preserve"> has </w:t>
      </w:r>
      <w:proofErr w:type="spellStart"/>
      <w:proofErr w:type="gramStart"/>
      <w:r>
        <w:rPr>
          <w:rFonts w:ascii="Montserrat" w:eastAsia="Montserrat" w:hAnsi="Montserrat" w:cs="Montserrat"/>
          <w:color w:val="273649"/>
          <w:sz w:val="18"/>
          <w:szCs w:val="18"/>
        </w:rPr>
        <w:t>a”bookwork</w:t>
      </w:r>
      <w:proofErr w:type="spellEnd"/>
      <w:proofErr w:type="gramEnd"/>
      <w:r>
        <w:rPr>
          <w:rFonts w:ascii="Montserrat" w:eastAsia="Montserrat" w:hAnsi="Montserrat" w:cs="Montserrat"/>
          <w:color w:val="273649"/>
          <w:sz w:val="18"/>
          <w:szCs w:val="18"/>
        </w:rPr>
        <w:t xml:space="preserve"> checks” system to help students form this habit.</w:t>
      </w:r>
    </w:p>
    <w:p w14:paraId="04607C51" w14:textId="77777777" w:rsidR="006C5DD9" w:rsidRDefault="006C5DD9" w:rsidP="006C5DD9">
      <w:pPr>
        <w:numPr>
          <w:ilvl w:val="0"/>
          <w:numId w:val="3"/>
        </w:numPr>
        <w:shd w:val="clear" w:color="auto" w:fill="FFFFFF"/>
        <w:spacing w:after="120"/>
        <w:rPr>
          <w:rFonts w:ascii="Montserrat" w:eastAsia="Montserrat" w:hAnsi="Montserrat" w:cs="Montserrat"/>
          <w:color w:val="273649"/>
          <w:sz w:val="18"/>
          <w:szCs w:val="18"/>
        </w:rPr>
      </w:pPr>
      <w:r>
        <w:rPr>
          <w:rFonts w:ascii="Montserrat" w:eastAsia="Montserrat" w:hAnsi="Montserrat" w:cs="Montserrat"/>
          <w:color w:val="273649"/>
          <w:sz w:val="18"/>
          <w:szCs w:val="18"/>
        </w:rPr>
        <w:t xml:space="preserve">Every question in </w:t>
      </w:r>
      <w:proofErr w:type="spellStart"/>
      <w:r>
        <w:rPr>
          <w:rFonts w:ascii="Montserrat" w:eastAsia="Montserrat" w:hAnsi="Montserrat" w:cs="Montserrat"/>
          <w:color w:val="273649"/>
          <w:sz w:val="18"/>
          <w:szCs w:val="18"/>
        </w:rPr>
        <w:t>Sparx</w:t>
      </w:r>
      <w:proofErr w:type="spellEnd"/>
      <w:r>
        <w:rPr>
          <w:rFonts w:ascii="Montserrat" w:eastAsia="Montserrat" w:hAnsi="Montserrat" w:cs="Montserrat"/>
          <w:color w:val="273649"/>
          <w:sz w:val="18"/>
          <w:szCs w:val="18"/>
        </w:rPr>
        <w:t xml:space="preserve"> has a support video attached to that your child can get help independently.</w:t>
      </w:r>
    </w:p>
    <w:p w14:paraId="048DE754" w14:textId="77777777" w:rsidR="006C5DD9" w:rsidRDefault="006C5DD9" w:rsidP="006C5DD9">
      <w:pPr>
        <w:shd w:val="clear" w:color="auto" w:fill="FFFFFF"/>
        <w:spacing w:after="120"/>
        <w:rPr>
          <w:rFonts w:ascii="Montserrat" w:eastAsia="Montserrat" w:hAnsi="Montserrat" w:cs="Montserrat"/>
          <w:color w:val="273649"/>
        </w:rPr>
      </w:pPr>
      <w:r>
        <w:rPr>
          <w:rFonts w:ascii="Montserrat" w:eastAsia="Montserrat" w:hAnsi="Montserrat" w:cs="Montserrat"/>
          <w:color w:val="273649"/>
        </w:rPr>
        <w:t>How can you help your child with their homework?</w:t>
      </w:r>
    </w:p>
    <w:p w14:paraId="52F021F5" w14:textId="77777777" w:rsidR="006C5DD9" w:rsidRDefault="006C5DD9" w:rsidP="006C5DD9">
      <w:pPr>
        <w:numPr>
          <w:ilvl w:val="0"/>
          <w:numId w:val="2"/>
        </w:numPr>
        <w:shd w:val="clear" w:color="auto" w:fill="FFFFFF"/>
        <w:rPr>
          <w:rFonts w:ascii="Montserrat" w:eastAsia="Montserrat" w:hAnsi="Montserrat" w:cs="Montserrat"/>
          <w:color w:val="273649"/>
          <w:sz w:val="18"/>
          <w:szCs w:val="18"/>
        </w:rPr>
      </w:pPr>
      <w:r>
        <w:rPr>
          <w:rFonts w:ascii="Montserrat" w:eastAsia="Montserrat" w:hAnsi="Montserrat" w:cs="Montserrat"/>
          <w:color w:val="273649"/>
          <w:sz w:val="18"/>
          <w:szCs w:val="18"/>
        </w:rPr>
        <w:t>Provide a quiet space for your child to focus on their homework each week.</w:t>
      </w:r>
    </w:p>
    <w:p w14:paraId="6153A6CB" w14:textId="77777777" w:rsidR="006C5DD9" w:rsidRDefault="006C5DD9" w:rsidP="006C5DD9">
      <w:pPr>
        <w:numPr>
          <w:ilvl w:val="0"/>
          <w:numId w:val="2"/>
        </w:numPr>
        <w:shd w:val="clear" w:color="auto" w:fill="FFFFFF"/>
        <w:rPr>
          <w:rFonts w:ascii="Montserrat" w:eastAsia="Montserrat" w:hAnsi="Montserrat" w:cs="Montserrat"/>
          <w:color w:val="273649"/>
          <w:sz w:val="18"/>
          <w:szCs w:val="18"/>
        </w:rPr>
      </w:pPr>
      <w:r>
        <w:rPr>
          <w:rFonts w:ascii="Montserrat" w:eastAsia="Montserrat" w:hAnsi="Montserrat" w:cs="Montserrat"/>
          <w:color w:val="273649"/>
          <w:sz w:val="18"/>
          <w:szCs w:val="18"/>
        </w:rPr>
        <w:t xml:space="preserve">Encourage them to start their homework early so they can get help from their teacher before the deadline if they get stuck. To ensure no gaps form in your child's maths knowledge, homework is not marked as complete until </w:t>
      </w:r>
      <w:r>
        <w:rPr>
          <w:rFonts w:ascii="Montserrat" w:eastAsia="Montserrat" w:hAnsi="Montserrat" w:cs="Montserrat"/>
          <w:b/>
          <w:color w:val="273649"/>
          <w:sz w:val="18"/>
          <w:szCs w:val="18"/>
        </w:rPr>
        <w:t>all</w:t>
      </w:r>
      <w:r>
        <w:rPr>
          <w:rFonts w:ascii="Montserrat" w:eastAsia="Montserrat" w:hAnsi="Montserrat" w:cs="Montserrat"/>
          <w:color w:val="273649"/>
          <w:sz w:val="18"/>
          <w:szCs w:val="18"/>
        </w:rPr>
        <w:t xml:space="preserve"> of the compulsory questions have been answered correctly. </w:t>
      </w:r>
    </w:p>
    <w:p w14:paraId="61329E13" w14:textId="77777777" w:rsidR="006C5DD9" w:rsidRDefault="006C5DD9" w:rsidP="006C5DD9">
      <w:pPr>
        <w:numPr>
          <w:ilvl w:val="0"/>
          <w:numId w:val="2"/>
        </w:numPr>
        <w:shd w:val="clear" w:color="auto" w:fill="FFFFFF"/>
        <w:rPr>
          <w:rFonts w:ascii="Montserrat" w:eastAsia="Montserrat" w:hAnsi="Montserrat" w:cs="Montserrat"/>
          <w:color w:val="273649"/>
          <w:sz w:val="18"/>
          <w:szCs w:val="18"/>
        </w:rPr>
      </w:pPr>
      <w:r>
        <w:rPr>
          <w:rFonts w:ascii="Montserrat" w:eastAsia="Montserrat" w:hAnsi="Montserrat" w:cs="Montserrat"/>
          <w:color w:val="273649"/>
          <w:sz w:val="18"/>
          <w:szCs w:val="18"/>
        </w:rPr>
        <w:t xml:space="preserve">Check the weekly email you’ll get from </w:t>
      </w:r>
      <w:proofErr w:type="spellStart"/>
      <w:r>
        <w:rPr>
          <w:rFonts w:ascii="Montserrat" w:eastAsia="Montserrat" w:hAnsi="Montserrat" w:cs="Montserrat"/>
          <w:color w:val="273649"/>
          <w:sz w:val="18"/>
          <w:szCs w:val="18"/>
        </w:rPr>
        <w:t>Sparx</w:t>
      </w:r>
      <w:proofErr w:type="spellEnd"/>
      <w:r>
        <w:rPr>
          <w:rFonts w:ascii="Montserrat" w:eastAsia="Montserrat" w:hAnsi="Montserrat" w:cs="Montserrat"/>
          <w:color w:val="273649"/>
          <w:sz w:val="18"/>
          <w:szCs w:val="18"/>
        </w:rPr>
        <w:t xml:space="preserve"> and praise your child for starting or completing their homework. Encourage them to finish it before the deadline if they haven’t already done so.</w:t>
      </w:r>
    </w:p>
    <w:p w14:paraId="6DE7210E" w14:textId="77777777" w:rsidR="006C5DD9" w:rsidRDefault="006C5DD9" w:rsidP="006C5DD9">
      <w:pPr>
        <w:numPr>
          <w:ilvl w:val="0"/>
          <w:numId w:val="2"/>
        </w:numPr>
        <w:shd w:val="clear" w:color="auto" w:fill="FFFFFF"/>
        <w:spacing w:after="120"/>
        <w:rPr>
          <w:rFonts w:ascii="Montserrat" w:eastAsia="Montserrat" w:hAnsi="Montserrat" w:cs="Montserrat"/>
          <w:color w:val="273649"/>
          <w:sz w:val="18"/>
          <w:szCs w:val="18"/>
        </w:rPr>
      </w:pPr>
      <w:r>
        <w:rPr>
          <w:rFonts w:ascii="Montserrat" w:eastAsia="Montserrat" w:hAnsi="Montserrat" w:cs="Montserrat"/>
          <w:color w:val="273649"/>
          <w:sz w:val="18"/>
          <w:szCs w:val="18"/>
        </w:rPr>
        <w:t xml:space="preserve">Try not to help your child with a question until they’ve had a go first. It is essential they try to complete their homework independently so that </w:t>
      </w:r>
      <w:proofErr w:type="spellStart"/>
      <w:r>
        <w:rPr>
          <w:rFonts w:ascii="Montserrat" w:eastAsia="Montserrat" w:hAnsi="Montserrat" w:cs="Montserrat"/>
          <w:color w:val="273649"/>
          <w:sz w:val="18"/>
          <w:szCs w:val="18"/>
        </w:rPr>
        <w:t>Sparx</w:t>
      </w:r>
      <w:proofErr w:type="spellEnd"/>
      <w:r>
        <w:rPr>
          <w:rFonts w:ascii="Montserrat" w:eastAsia="Montserrat" w:hAnsi="Montserrat" w:cs="Montserrat"/>
          <w:color w:val="273649"/>
          <w:sz w:val="18"/>
          <w:szCs w:val="18"/>
        </w:rPr>
        <w:t xml:space="preserve"> can give them questions that are at the right level for them. Remember they can watch the support videos if they need to.</w:t>
      </w:r>
    </w:p>
    <w:p w14:paraId="0A4651EA" w14:textId="77777777" w:rsidR="00723EBB" w:rsidRDefault="00723EBB" w:rsidP="006C5DD9">
      <w:pPr>
        <w:shd w:val="clear" w:color="auto" w:fill="FFFFFF"/>
        <w:spacing w:after="120"/>
        <w:rPr>
          <w:rFonts w:ascii="Montserrat" w:eastAsia="Montserrat" w:hAnsi="Montserrat" w:cs="Montserrat"/>
          <w:color w:val="273649"/>
          <w:sz w:val="18"/>
          <w:szCs w:val="18"/>
        </w:rPr>
      </w:pPr>
    </w:p>
    <w:p w14:paraId="61D1CBAB" w14:textId="77777777" w:rsidR="00613DB2" w:rsidRDefault="00723EBB" w:rsidP="006C5DD9">
      <w:pPr>
        <w:shd w:val="clear" w:color="auto" w:fill="FFFFFF"/>
        <w:spacing w:after="120"/>
      </w:pPr>
      <w:bookmarkStart w:id="0" w:name="_Hlk144922859"/>
      <w:r>
        <w:t xml:space="preserve">To </w:t>
      </w:r>
      <w:r w:rsidRPr="00723EBB">
        <w:rPr>
          <w:b/>
          <w:bCs/>
          <w:i/>
          <w:iCs/>
        </w:rPr>
        <w:t>support</w:t>
      </w:r>
      <w:r>
        <w:t xml:space="preserve"> the students with their </w:t>
      </w:r>
      <w:proofErr w:type="spellStart"/>
      <w:r>
        <w:t>Sparx</w:t>
      </w:r>
      <w:proofErr w:type="spellEnd"/>
      <w:r>
        <w:t xml:space="preserve"> homework, we offer two workshops </w:t>
      </w:r>
    </w:p>
    <w:p w14:paraId="54823DFC" w14:textId="1FF98A02" w:rsidR="00613DB2" w:rsidRDefault="00613DB2" w:rsidP="006C5DD9">
      <w:pPr>
        <w:shd w:val="clear" w:color="auto" w:fill="FFFFFF"/>
        <w:spacing w:after="120"/>
      </w:pPr>
      <w:r>
        <w:t>Tuesday 12:30 to 13:00 in computing 2</w:t>
      </w:r>
    </w:p>
    <w:p w14:paraId="1C6665AE" w14:textId="7B20677B" w:rsidR="00613DB2" w:rsidRDefault="00613DB2" w:rsidP="006C5DD9">
      <w:pPr>
        <w:shd w:val="clear" w:color="auto" w:fill="FFFFFF"/>
        <w:spacing w:after="120"/>
      </w:pPr>
      <w:r>
        <w:t>Tuesday 3:15 to 4:15 in computing 2</w:t>
      </w:r>
    </w:p>
    <w:p w14:paraId="6521F718" w14:textId="2A8565D0" w:rsidR="00723EBB" w:rsidRDefault="00C130B8" w:rsidP="006C5DD9">
      <w:pPr>
        <w:shd w:val="clear" w:color="auto" w:fill="FFFFFF"/>
        <w:spacing w:after="120"/>
        <w:rPr>
          <w:rFonts w:ascii="Montserrat" w:eastAsia="Montserrat" w:hAnsi="Montserrat" w:cs="Montserrat"/>
          <w:color w:val="273649"/>
          <w:sz w:val="18"/>
          <w:szCs w:val="18"/>
        </w:rPr>
      </w:pPr>
      <w:r>
        <w:t>W</w:t>
      </w:r>
      <w:r w:rsidR="00723EBB">
        <w:t xml:space="preserve">orkshops are designed to support the students with their </w:t>
      </w:r>
      <w:proofErr w:type="spellStart"/>
      <w:r w:rsidR="00723EBB">
        <w:t>Sparx</w:t>
      </w:r>
      <w:proofErr w:type="spellEnd"/>
      <w:r w:rsidR="00723EBB">
        <w:t xml:space="preserve"> homework. They will take place in Computing 2 and so they will have access to computers and there will be a member of the Maths department available to help explain the questions.</w:t>
      </w:r>
    </w:p>
    <w:bookmarkEnd w:id="0"/>
    <w:p w14:paraId="4131D2BE" w14:textId="77777777" w:rsidR="00723EBB" w:rsidRDefault="00723EBB" w:rsidP="006C5DD9">
      <w:pPr>
        <w:shd w:val="clear" w:color="auto" w:fill="FFFFFF"/>
        <w:spacing w:after="120"/>
      </w:pPr>
    </w:p>
    <w:p w14:paraId="21D2AE34" w14:textId="78134C84" w:rsidR="00723EBB" w:rsidRDefault="00723EBB" w:rsidP="006C5DD9">
      <w:pPr>
        <w:shd w:val="clear" w:color="auto" w:fill="FFFFFF"/>
        <w:spacing w:after="120"/>
      </w:pPr>
      <w:r>
        <w:t>The vast majority of the students embraced this new homework and completed 100% of their homework on time every week. We were really pleased with their positive attitude and hope it continues this year.</w:t>
      </w:r>
    </w:p>
    <w:p w14:paraId="0C58D697" w14:textId="77777777" w:rsidR="00723EBB" w:rsidRDefault="00723EBB" w:rsidP="006C5DD9">
      <w:pPr>
        <w:shd w:val="clear" w:color="auto" w:fill="FFFFFF"/>
        <w:spacing w:after="120"/>
      </w:pPr>
    </w:p>
    <w:p w14:paraId="2A021793" w14:textId="7B186448" w:rsidR="00723EBB" w:rsidRDefault="00723EBB" w:rsidP="006C5DD9">
      <w:pPr>
        <w:shd w:val="clear" w:color="auto" w:fill="FFFFFF"/>
        <w:spacing w:after="120"/>
        <w:rPr>
          <w:rFonts w:ascii="Montserrat" w:eastAsia="Montserrat" w:hAnsi="Montserrat" w:cs="Montserrat"/>
          <w:color w:val="273649"/>
          <w:sz w:val="18"/>
          <w:szCs w:val="18"/>
        </w:rPr>
      </w:pPr>
      <w:proofErr w:type="gramStart"/>
      <w:r>
        <w:t>Unfortunately</w:t>
      </w:r>
      <w:proofErr w:type="gramEnd"/>
      <w:r>
        <w:t xml:space="preserve"> though, a small minority of students did not show the same positive attitude and instead they failed to complete their homework. We would therefore like to clarify out expectations and the subsequent consequences to ensure everyone is clear.</w:t>
      </w:r>
    </w:p>
    <w:p w14:paraId="1D8D535C" w14:textId="77777777" w:rsidR="006C5DD9" w:rsidRDefault="006C5DD9"/>
    <w:p w14:paraId="433B0DBD" w14:textId="77777777" w:rsidR="00723EBB" w:rsidRDefault="00723EBB" w:rsidP="00723EBB">
      <w:pPr>
        <w:numPr>
          <w:ilvl w:val="0"/>
          <w:numId w:val="1"/>
        </w:numPr>
        <w:rPr>
          <w:b/>
          <w:color w:val="33475B"/>
        </w:rPr>
      </w:pPr>
      <w:r>
        <w:rPr>
          <w:b/>
          <w:color w:val="33475B"/>
        </w:rPr>
        <w:t>It is expected that students complete a minimum of 85% or 1 hour of homework. This is easily achievable over the course of a week with correct focus and planning.</w:t>
      </w:r>
    </w:p>
    <w:p w14:paraId="4B8AE1C1" w14:textId="77777777" w:rsidR="00723EBB" w:rsidRDefault="00723EBB" w:rsidP="00723EBB">
      <w:pPr>
        <w:ind w:left="720"/>
        <w:rPr>
          <w:b/>
          <w:color w:val="33475B"/>
        </w:rPr>
      </w:pPr>
    </w:p>
    <w:p w14:paraId="2A0377A4" w14:textId="6FB220E4" w:rsidR="00723EBB" w:rsidRDefault="00723EBB" w:rsidP="00723EBB">
      <w:pPr>
        <w:numPr>
          <w:ilvl w:val="0"/>
          <w:numId w:val="1"/>
        </w:numPr>
        <w:rPr>
          <w:b/>
          <w:color w:val="33475B"/>
        </w:rPr>
      </w:pPr>
      <w:r>
        <w:rPr>
          <w:b/>
          <w:color w:val="33475B"/>
        </w:rPr>
        <w:t xml:space="preserve">If a student has completed less than 85% or one hour of </w:t>
      </w:r>
      <w:proofErr w:type="gramStart"/>
      <w:r>
        <w:rPr>
          <w:b/>
          <w:color w:val="33475B"/>
        </w:rPr>
        <w:t>homework</w:t>
      </w:r>
      <w:proofErr w:type="gramEnd"/>
      <w:r>
        <w:rPr>
          <w:b/>
          <w:color w:val="33475B"/>
        </w:rPr>
        <w:t xml:space="preserve"> they will receive a C</w:t>
      </w:r>
      <w:r w:rsidR="00613DB2">
        <w:rPr>
          <w:b/>
          <w:color w:val="33475B"/>
        </w:rPr>
        <w:t>2</w:t>
      </w:r>
      <w:r>
        <w:rPr>
          <w:b/>
          <w:color w:val="33475B"/>
        </w:rPr>
        <w:t xml:space="preserve"> detention </w:t>
      </w:r>
      <w:r w:rsidR="00613DB2">
        <w:rPr>
          <w:b/>
          <w:color w:val="33475B"/>
        </w:rPr>
        <w:t>with their class teacher.</w:t>
      </w:r>
    </w:p>
    <w:p w14:paraId="62118FD7" w14:textId="77777777" w:rsidR="00723EBB" w:rsidRDefault="00723EBB" w:rsidP="00723EBB">
      <w:pPr>
        <w:ind w:left="720"/>
        <w:rPr>
          <w:b/>
          <w:color w:val="33475B"/>
        </w:rPr>
      </w:pPr>
    </w:p>
    <w:p w14:paraId="56C80CF6" w14:textId="4403C1BE" w:rsidR="00723EBB" w:rsidRDefault="00723EBB" w:rsidP="00723EBB">
      <w:pPr>
        <w:numPr>
          <w:ilvl w:val="0"/>
          <w:numId w:val="1"/>
        </w:numPr>
        <w:rPr>
          <w:b/>
          <w:color w:val="33475B"/>
        </w:rPr>
      </w:pPr>
      <w:r>
        <w:rPr>
          <w:b/>
          <w:color w:val="33475B"/>
        </w:rPr>
        <w:t>If a student does not attend the C</w:t>
      </w:r>
      <w:r w:rsidR="00613DB2">
        <w:rPr>
          <w:b/>
          <w:color w:val="33475B"/>
        </w:rPr>
        <w:t>2</w:t>
      </w:r>
      <w:r>
        <w:rPr>
          <w:b/>
          <w:color w:val="33475B"/>
        </w:rPr>
        <w:t xml:space="preserve"> detention and does not have a valid reason then it will be escalated to a C</w:t>
      </w:r>
      <w:r w:rsidR="00613DB2">
        <w:rPr>
          <w:b/>
          <w:color w:val="33475B"/>
        </w:rPr>
        <w:t>3</w:t>
      </w:r>
      <w:r>
        <w:rPr>
          <w:b/>
          <w:color w:val="33475B"/>
        </w:rPr>
        <w:t xml:space="preserve"> detention </w:t>
      </w:r>
      <w:r w:rsidR="00613DB2">
        <w:rPr>
          <w:b/>
          <w:color w:val="33475B"/>
        </w:rPr>
        <w:t>with the Head of Maths.</w:t>
      </w:r>
    </w:p>
    <w:p w14:paraId="53A61BBF" w14:textId="77777777" w:rsidR="00723EBB" w:rsidRDefault="00723EBB" w:rsidP="00723EBB">
      <w:pPr>
        <w:ind w:left="720"/>
        <w:rPr>
          <w:color w:val="33475B"/>
        </w:rPr>
      </w:pPr>
    </w:p>
    <w:p w14:paraId="26835B2F" w14:textId="631ADE99" w:rsidR="00723EBB" w:rsidRDefault="00723EBB" w:rsidP="00723EBB">
      <w:pPr>
        <w:numPr>
          <w:ilvl w:val="0"/>
          <w:numId w:val="1"/>
        </w:numPr>
        <w:rPr>
          <w:b/>
          <w:color w:val="33475B"/>
        </w:rPr>
      </w:pPr>
      <w:r>
        <w:rPr>
          <w:b/>
          <w:color w:val="33475B"/>
        </w:rPr>
        <w:t>If a student has three C</w:t>
      </w:r>
      <w:r w:rsidR="00613DB2">
        <w:rPr>
          <w:b/>
          <w:color w:val="33475B"/>
        </w:rPr>
        <w:t>2</w:t>
      </w:r>
      <w:r>
        <w:rPr>
          <w:b/>
          <w:color w:val="33475B"/>
        </w:rPr>
        <w:t xml:space="preserve"> detentions in a </w:t>
      </w:r>
      <w:r w:rsidR="0053284F">
        <w:rPr>
          <w:b/>
          <w:color w:val="33475B"/>
        </w:rPr>
        <w:t>half term</w:t>
      </w:r>
      <w:r>
        <w:rPr>
          <w:b/>
          <w:color w:val="33475B"/>
        </w:rPr>
        <w:t xml:space="preserve"> then this will also result in a C</w:t>
      </w:r>
      <w:r w:rsidR="00613DB2">
        <w:rPr>
          <w:b/>
          <w:color w:val="33475B"/>
        </w:rPr>
        <w:t>3</w:t>
      </w:r>
      <w:r>
        <w:rPr>
          <w:b/>
          <w:color w:val="33475B"/>
        </w:rPr>
        <w:t xml:space="preserve"> detention</w:t>
      </w:r>
      <w:r w:rsidR="00613DB2">
        <w:rPr>
          <w:b/>
          <w:color w:val="33475B"/>
        </w:rPr>
        <w:t>.</w:t>
      </w:r>
    </w:p>
    <w:p w14:paraId="5D2535AD" w14:textId="77777777" w:rsidR="006C5DD9" w:rsidRDefault="006C5DD9"/>
    <w:p w14:paraId="50CD775A" w14:textId="15799AFD" w:rsidR="006C5DD9" w:rsidRDefault="00723EBB">
      <w:r>
        <w:t xml:space="preserve">We hope you agree that </w:t>
      </w:r>
      <w:proofErr w:type="spellStart"/>
      <w:r>
        <w:t>Sparx</w:t>
      </w:r>
      <w:proofErr w:type="spellEnd"/>
      <w:r>
        <w:t xml:space="preserve"> will play an exciting and important role in growing your child’s understanding, success and confidence in maths.</w:t>
      </w:r>
    </w:p>
    <w:p w14:paraId="407F3B34" w14:textId="77777777" w:rsidR="006C5DD9" w:rsidRDefault="006C5DD9"/>
    <w:p w14:paraId="0000001A" w14:textId="188E1C14" w:rsidR="00CE2621" w:rsidRDefault="00723EBB" w:rsidP="00E5063B">
      <w:pPr>
        <w:rPr>
          <w:color w:val="33475B"/>
        </w:rPr>
      </w:pPr>
      <w:r>
        <w:t xml:space="preserve">Please do get in touch with Mrs J Smith </w:t>
      </w:r>
      <w:r>
        <w:rPr>
          <w:color w:val="33475B"/>
        </w:rPr>
        <w:t>(</w:t>
      </w:r>
      <w:hyperlink r:id="rId6">
        <w:r>
          <w:rPr>
            <w:color w:val="1155CC"/>
            <w:u w:val="single"/>
          </w:rPr>
          <w:t>jsmith@ng6.unity-ed.uk</w:t>
        </w:r>
      </w:hyperlink>
      <w:proofErr w:type="gramStart"/>
      <w:r>
        <w:rPr>
          <w:color w:val="33475B"/>
        </w:rPr>
        <w:t xml:space="preserve">),  </w:t>
      </w:r>
      <w:r w:rsidR="00E5063B">
        <w:t>the</w:t>
      </w:r>
      <w:proofErr w:type="gramEnd"/>
      <w:r w:rsidR="00E5063B">
        <w:t xml:space="preserve"> Head of Maths, if you have any queries regarding this matter. Please do not reply directly to this email. </w:t>
      </w:r>
    </w:p>
    <w:p w14:paraId="0000001B" w14:textId="77777777" w:rsidR="00CE2621" w:rsidRDefault="00CE2621">
      <w:pPr>
        <w:rPr>
          <w:color w:val="33475B"/>
        </w:rPr>
      </w:pPr>
    </w:p>
    <w:p w14:paraId="0000001C" w14:textId="77777777" w:rsidR="00CE2621" w:rsidRDefault="00C130B8">
      <w:pPr>
        <w:shd w:val="clear" w:color="auto" w:fill="FFFFFF"/>
        <w:spacing w:line="328" w:lineRule="auto"/>
        <w:rPr>
          <w:color w:val="222222"/>
        </w:rPr>
      </w:pPr>
      <w:r>
        <w:rPr>
          <w:color w:val="222222"/>
        </w:rPr>
        <w:t>Kind regards</w:t>
      </w:r>
    </w:p>
    <w:p w14:paraId="0000001D" w14:textId="77777777" w:rsidR="00CE2621" w:rsidRDefault="00CE2621">
      <w:pPr>
        <w:shd w:val="clear" w:color="auto" w:fill="FFFFFF"/>
        <w:spacing w:line="328" w:lineRule="auto"/>
        <w:rPr>
          <w:color w:val="222222"/>
        </w:rPr>
      </w:pPr>
    </w:p>
    <w:p w14:paraId="0000001E" w14:textId="77777777" w:rsidR="00CE2621" w:rsidRDefault="00C130B8">
      <w:pPr>
        <w:shd w:val="clear" w:color="auto" w:fill="FFFFFF"/>
        <w:spacing w:line="328" w:lineRule="auto"/>
        <w:rPr>
          <w:color w:val="222222"/>
        </w:rPr>
      </w:pPr>
      <w:r>
        <w:rPr>
          <w:color w:val="222222"/>
        </w:rPr>
        <w:t>Mathematics department</w:t>
      </w:r>
    </w:p>
    <w:p w14:paraId="0000001F" w14:textId="77777777" w:rsidR="00CE2621" w:rsidRDefault="00CE2621">
      <w:pPr>
        <w:rPr>
          <w:color w:val="33475B"/>
        </w:rPr>
      </w:pPr>
    </w:p>
    <w:p w14:paraId="00000020" w14:textId="77777777" w:rsidR="00CE2621" w:rsidRDefault="00CE2621">
      <w:pPr>
        <w:rPr>
          <w:color w:val="33475B"/>
        </w:rPr>
      </w:pPr>
    </w:p>
    <w:p w14:paraId="00000021" w14:textId="77777777" w:rsidR="00CE2621" w:rsidRDefault="00CE2621">
      <w:pPr>
        <w:rPr>
          <w:color w:val="33475B"/>
        </w:rPr>
      </w:pPr>
    </w:p>
    <w:p w14:paraId="00000022" w14:textId="77777777" w:rsidR="00CE2621" w:rsidRDefault="00CE2621"/>
    <w:sectPr w:rsidR="00CE262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66C94"/>
    <w:multiLevelType w:val="multilevel"/>
    <w:tmpl w:val="75A6E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586A6D"/>
    <w:multiLevelType w:val="multilevel"/>
    <w:tmpl w:val="2528F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027006"/>
    <w:multiLevelType w:val="multilevel"/>
    <w:tmpl w:val="E3946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21"/>
    <w:rsid w:val="0053284F"/>
    <w:rsid w:val="00613DB2"/>
    <w:rsid w:val="00695A66"/>
    <w:rsid w:val="006C5DD9"/>
    <w:rsid w:val="00723EBB"/>
    <w:rsid w:val="00877B32"/>
    <w:rsid w:val="00C130B8"/>
    <w:rsid w:val="00CE2621"/>
    <w:rsid w:val="00E50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2728"/>
  <w15:docId w15:val="{938D6634-1CB7-4F2F-A862-09B7EFBF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smith@ng6.unity-ed.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tFVotuUyTLQLV+Mgr6SIQFrQVg==">AMUW2mVJMvfmh8hqlO2e3ZUlRi48uAbb4vMTQnC3QpM1aJbBbQiODo98WSw7CXaOFImXj3BRuGcySDC/xEKJmsd4SbGCf8NaAtoHXIzypEda+ETb3+C3OIs=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Smith</dc:creator>
  <cp:lastModifiedBy>J. Smith</cp:lastModifiedBy>
  <cp:revision>5</cp:revision>
  <dcterms:created xsi:type="dcterms:W3CDTF">2023-09-06T18:59:00Z</dcterms:created>
  <dcterms:modified xsi:type="dcterms:W3CDTF">2023-09-07T10:35:00Z</dcterms:modified>
</cp:coreProperties>
</file>